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37DE" w:rsidRPr="002A37DE" w:rsidRDefault="002A37DE">
      <w:pPr>
        <w:jc w:val="both"/>
        <w:rPr>
          <w:rStyle w:val="Ttulodellibro"/>
          <w:sz w:val="44"/>
          <w:szCs w:val="44"/>
        </w:rPr>
      </w:pPr>
    </w:p>
    <w:p w:rsidR="002A37DE" w:rsidRPr="002A37DE" w:rsidRDefault="002A37DE" w:rsidP="002A37DE">
      <w:pPr>
        <w:pStyle w:val="Citadestacada"/>
        <w:rPr>
          <w:rStyle w:val="Ttulodellibro"/>
          <w:i w:val="0"/>
          <w:sz w:val="44"/>
          <w:szCs w:val="44"/>
        </w:rPr>
      </w:pPr>
      <w:r w:rsidRPr="002A37DE">
        <w:rPr>
          <w:rStyle w:val="Ttulodellibro"/>
          <w:i w:val="0"/>
          <w:sz w:val="44"/>
          <w:szCs w:val="44"/>
        </w:rPr>
        <w:t>GENIE. LA NIÑA SALVAJE</w:t>
      </w:r>
    </w:p>
    <w:p w:rsidR="00721CC9" w:rsidRPr="002A37DE" w:rsidRDefault="00FB1330" w:rsidP="002A37DE">
      <w:pPr>
        <w:pStyle w:val="Normal1"/>
        <w:numPr>
          <w:ilvl w:val="0"/>
          <w:numId w:val="3"/>
        </w:numPr>
        <w:jc w:val="both"/>
        <w:rPr>
          <w:rFonts w:asciiTheme="minorHAnsi" w:hAnsiTheme="minorHAnsi"/>
          <w:b/>
        </w:rPr>
      </w:pPr>
      <w:r w:rsidRPr="002A37DE">
        <w:rPr>
          <w:rFonts w:asciiTheme="minorHAnsi" w:hAnsiTheme="minorHAnsi"/>
          <w:b/>
        </w:rPr>
        <w:t>En qué circunstancias fue hallada Genie.</w:t>
      </w:r>
    </w:p>
    <w:p w:rsidR="002A37DE" w:rsidRPr="002A37DE" w:rsidRDefault="00304AA3" w:rsidP="00304AA3">
      <w:pPr>
        <w:pStyle w:val="Normal1"/>
        <w:tabs>
          <w:tab w:val="left" w:pos="7125"/>
        </w:tabs>
        <w:ind w:left="361"/>
        <w:jc w:val="both"/>
        <w:rPr>
          <w:rFonts w:asciiTheme="minorHAnsi" w:hAnsiTheme="minorHAnsi"/>
          <w:b/>
        </w:rPr>
      </w:pPr>
      <w:r>
        <w:rPr>
          <w:rFonts w:asciiTheme="minorHAnsi" w:hAnsiTheme="minorHAnsi"/>
          <w:b/>
        </w:rPr>
        <w:tab/>
      </w:r>
    </w:p>
    <w:p w:rsidR="002A37DE" w:rsidRPr="002A37DE" w:rsidRDefault="00197988" w:rsidP="002A37DE">
      <w:pPr>
        <w:pStyle w:val="Normal1"/>
        <w:jc w:val="both"/>
        <w:rPr>
          <w:rFonts w:asciiTheme="minorHAnsi" w:hAnsiTheme="minorHAnsi"/>
        </w:rPr>
      </w:pPr>
      <w:r w:rsidRPr="002A37DE">
        <w:rPr>
          <w:rFonts w:asciiTheme="minorHAnsi" w:hAnsiTheme="minorHAnsi"/>
        </w:rPr>
        <w:t>Genie tie</w:t>
      </w:r>
      <w:r w:rsidR="002A37DE" w:rsidRPr="002A37DE">
        <w:rPr>
          <w:rFonts w:asciiTheme="minorHAnsi" w:hAnsiTheme="minorHAnsi"/>
        </w:rPr>
        <w:t>ne 13 años cuando la encontraron. Apenas podía caminar,</w:t>
      </w:r>
      <w:r w:rsidRPr="002A37DE">
        <w:rPr>
          <w:rFonts w:asciiTheme="minorHAnsi" w:hAnsiTheme="minorHAnsi"/>
        </w:rPr>
        <w:t xml:space="preserve"> </w:t>
      </w:r>
      <w:r w:rsidR="002A37DE" w:rsidRPr="002A37DE">
        <w:rPr>
          <w:rFonts w:asciiTheme="minorHAnsi" w:hAnsiTheme="minorHAnsi"/>
        </w:rPr>
        <w:t>e</w:t>
      </w:r>
      <w:r w:rsidRPr="002A37DE">
        <w:rPr>
          <w:rFonts w:asciiTheme="minorHAnsi" w:hAnsiTheme="minorHAnsi"/>
        </w:rPr>
        <w:t xml:space="preserve">staba subdesarrollada, incapaz de hablar o emitir sonido </w:t>
      </w:r>
      <w:r w:rsidR="002A37DE" w:rsidRPr="002A37DE">
        <w:rPr>
          <w:rFonts w:asciiTheme="minorHAnsi" w:hAnsiTheme="minorHAnsi"/>
        </w:rPr>
        <w:t>alguno, debido a que su padre la pegaba si lo emitía. Permanecía encerrada en su cuarto, vestida únicamente con un pañal y atada a una silla-orinal. Había estado en una habitación encerrada, apenas sin luz natural, en la cual pasaba la mayoría del tiempo en un orinal, incluso a veces dormía en el mismo. Escupía constantemente, caminaba de forma extraña, solo oía y arañaba. Explora</w:t>
      </w:r>
      <w:r w:rsidR="006063F7">
        <w:rPr>
          <w:rFonts w:asciiTheme="minorHAnsi" w:hAnsiTheme="minorHAnsi"/>
        </w:rPr>
        <w:t>ba a través del tacto poniendo los objetos</w:t>
      </w:r>
      <w:r w:rsidR="002A37DE" w:rsidRPr="002A37DE">
        <w:rPr>
          <w:rFonts w:asciiTheme="minorHAnsi" w:hAnsiTheme="minorHAnsi"/>
        </w:rPr>
        <w:t xml:space="preserve"> cerca de la boca y sintiendo en sus lab</w:t>
      </w:r>
      <w:r w:rsidR="006063F7">
        <w:rPr>
          <w:rFonts w:asciiTheme="minorHAnsi" w:hAnsiTheme="minorHAnsi"/>
        </w:rPr>
        <w:t>ios como si fuese ciega. A veces</w:t>
      </w:r>
      <w:r w:rsidR="002A37DE" w:rsidRPr="002A37DE">
        <w:rPr>
          <w:rFonts w:asciiTheme="minorHAnsi" w:hAnsiTheme="minorHAnsi"/>
        </w:rPr>
        <w:t xml:space="preserve"> estallaba en tormentas de furia arañándose y haciéndose daño a sí misma.  Hasta el momento en que la descubrieron, estuvo </w:t>
      </w:r>
      <w:r w:rsidR="006063F7">
        <w:rPr>
          <w:rFonts w:asciiTheme="minorHAnsi" w:hAnsiTheme="minorHAnsi"/>
        </w:rPr>
        <w:t>10 años sin hablar con nadie ni mantener contacto humano</w:t>
      </w:r>
      <w:r w:rsidR="002A37DE" w:rsidRPr="002A37DE">
        <w:rPr>
          <w:rFonts w:asciiTheme="minorHAnsi" w:hAnsiTheme="minorHAnsi"/>
        </w:rPr>
        <w:t>. Estaba desconectada de algunas sensaciones corporales (frío/calor).</w:t>
      </w:r>
    </w:p>
    <w:p w:rsidR="00197988" w:rsidRPr="002A37DE" w:rsidRDefault="00197988" w:rsidP="006063F7">
      <w:pPr>
        <w:pStyle w:val="Normal1"/>
        <w:jc w:val="both"/>
        <w:rPr>
          <w:rFonts w:asciiTheme="minorHAnsi" w:hAnsiTheme="minorHAnsi"/>
          <w:b/>
        </w:rPr>
      </w:pPr>
    </w:p>
    <w:p w:rsidR="00721CC9" w:rsidRPr="002A37DE" w:rsidRDefault="00FB1330" w:rsidP="00433BDC">
      <w:pPr>
        <w:pStyle w:val="Normal1"/>
        <w:numPr>
          <w:ilvl w:val="0"/>
          <w:numId w:val="3"/>
        </w:numPr>
        <w:jc w:val="both"/>
        <w:rPr>
          <w:rFonts w:asciiTheme="minorHAnsi" w:hAnsiTheme="minorHAnsi"/>
          <w:b/>
        </w:rPr>
      </w:pPr>
      <w:r w:rsidRPr="002A37DE">
        <w:rPr>
          <w:rFonts w:asciiTheme="minorHAnsi" w:hAnsiTheme="minorHAnsi"/>
          <w:b/>
        </w:rPr>
        <w:t>Qué evolución se puede observar en Genie (sobre todo en lo que al lenguaje se refiere).</w:t>
      </w:r>
    </w:p>
    <w:p w:rsidR="00197988" w:rsidRPr="002A37DE" w:rsidRDefault="00197988" w:rsidP="00197988">
      <w:pPr>
        <w:pStyle w:val="Normal1"/>
        <w:ind w:left="720"/>
        <w:jc w:val="both"/>
        <w:rPr>
          <w:rFonts w:asciiTheme="minorHAnsi" w:hAnsiTheme="minorHAnsi"/>
          <w:b/>
        </w:rPr>
      </w:pPr>
    </w:p>
    <w:p w:rsidR="00197988" w:rsidRDefault="006063F7" w:rsidP="006063F7">
      <w:pPr>
        <w:pStyle w:val="Normal1"/>
        <w:jc w:val="both"/>
        <w:rPr>
          <w:rFonts w:asciiTheme="minorHAnsi" w:hAnsiTheme="minorHAnsi"/>
        </w:rPr>
      </w:pPr>
      <w:r>
        <w:rPr>
          <w:rFonts w:asciiTheme="minorHAnsi" w:hAnsiTheme="minorHAnsi"/>
        </w:rPr>
        <w:t xml:space="preserve">Varias dudas se plantearon los científicos cuando trataron de dar explicación al por qué de la incapacidad de Genie para hablar. </w:t>
      </w:r>
    </w:p>
    <w:p w:rsidR="006063F7" w:rsidRPr="002A37DE" w:rsidRDefault="006063F7" w:rsidP="006063F7">
      <w:pPr>
        <w:pStyle w:val="Normal1"/>
        <w:jc w:val="both"/>
        <w:rPr>
          <w:rFonts w:asciiTheme="minorHAnsi" w:hAnsiTheme="minorHAnsi"/>
        </w:rPr>
      </w:pPr>
      <w:r>
        <w:rPr>
          <w:rFonts w:asciiTheme="minorHAnsi" w:hAnsiTheme="minorHAnsi"/>
        </w:rPr>
        <w:t xml:space="preserve">La principal de todas las dudas era si Genie era o no retrasada de nacimiento, tal y como afirmaba su padre, o si fue por los duros años que vivió así, lo que le causó este retraso. En relación a esta pregunta, surgió otra sobre si un buen ambiente educacional posterior podría hacer que Genie se recuperase en todos los aspectos (biológicos, psicológicos y sociales) de estos duros años. </w:t>
      </w:r>
    </w:p>
    <w:p w:rsidR="00197988" w:rsidRPr="002A37DE" w:rsidRDefault="00197988" w:rsidP="00197988">
      <w:pPr>
        <w:pStyle w:val="Normal1"/>
        <w:jc w:val="both"/>
        <w:rPr>
          <w:rFonts w:asciiTheme="minorHAnsi" w:hAnsiTheme="minorHAnsi"/>
        </w:rPr>
      </w:pPr>
    </w:p>
    <w:p w:rsidR="00197988" w:rsidRPr="002A37DE" w:rsidRDefault="006063F7" w:rsidP="00197988">
      <w:pPr>
        <w:pStyle w:val="Normal1"/>
        <w:jc w:val="both"/>
        <w:rPr>
          <w:rFonts w:asciiTheme="minorHAnsi" w:hAnsiTheme="minorHAnsi"/>
        </w:rPr>
      </w:pPr>
      <w:r>
        <w:rPr>
          <w:rFonts w:asciiTheme="minorHAnsi" w:hAnsiTheme="minorHAnsi"/>
        </w:rPr>
        <w:t>En general, en lo que respecta a s</w:t>
      </w:r>
      <w:r w:rsidR="00197988" w:rsidRPr="002A37DE">
        <w:rPr>
          <w:rFonts w:asciiTheme="minorHAnsi" w:hAnsiTheme="minorHAnsi"/>
        </w:rPr>
        <w:t xml:space="preserve">u evolución lingüística se desarrolló así: </w:t>
      </w:r>
    </w:p>
    <w:p w:rsidR="00197988" w:rsidRPr="002A37DE" w:rsidRDefault="00197988" w:rsidP="00197988">
      <w:pPr>
        <w:pStyle w:val="Normal1"/>
        <w:jc w:val="both"/>
        <w:rPr>
          <w:rFonts w:asciiTheme="minorHAnsi" w:hAnsiTheme="minorHAnsi"/>
        </w:rPr>
      </w:pPr>
    </w:p>
    <w:p w:rsidR="00197988" w:rsidRPr="002A37DE" w:rsidRDefault="00197988" w:rsidP="00197988">
      <w:pPr>
        <w:pStyle w:val="Normal1"/>
        <w:jc w:val="both"/>
        <w:rPr>
          <w:rFonts w:asciiTheme="minorHAnsi" w:hAnsiTheme="minorHAnsi"/>
        </w:rPr>
      </w:pPr>
      <w:r w:rsidRPr="002A37DE">
        <w:rPr>
          <w:rFonts w:asciiTheme="minorHAnsi" w:hAnsiTheme="minorHAnsi"/>
        </w:rPr>
        <w:t xml:space="preserve">Había sido sometida a tal aislamiento que ni siquiera sabía hablar. No tuvo a nadie con quién hablar, ni cosas estimulantes con las que interactuar durante más de 10 años. </w:t>
      </w:r>
    </w:p>
    <w:p w:rsidR="00197988" w:rsidRPr="002A37DE" w:rsidRDefault="00197988" w:rsidP="00197988">
      <w:pPr>
        <w:pStyle w:val="Normal1"/>
        <w:jc w:val="both"/>
        <w:rPr>
          <w:rFonts w:asciiTheme="minorHAnsi" w:hAnsiTheme="minorHAnsi"/>
        </w:rPr>
      </w:pPr>
      <w:r w:rsidRPr="002A37DE">
        <w:rPr>
          <w:rFonts w:asciiTheme="minorHAnsi" w:hAnsiTheme="minorHAnsi"/>
        </w:rPr>
        <w:t xml:space="preserve">Genie, pronunciaba sonidos infantiles cuando fue descubierta. </w:t>
      </w:r>
    </w:p>
    <w:p w:rsidR="00197988" w:rsidRPr="002A37DE" w:rsidRDefault="00197988" w:rsidP="00197988">
      <w:pPr>
        <w:pStyle w:val="Normal1"/>
        <w:jc w:val="both"/>
        <w:rPr>
          <w:rFonts w:asciiTheme="minorHAnsi" w:hAnsiTheme="minorHAnsi"/>
        </w:rPr>
      </w:pPr>
    </w:p>
    <w:p w:rsidR="00197988" w:rsidRPr="002A37DE" w:rsidRDefault="00197988" w:rsidP="00197988">
      <w:pPr>
        <w:pStyle w:val="Normal1"/>
        <w:jc w:val="both"/>
        <w:rPr>
          <w:rFonts w:asciiTheme="minorHAnsi" w:hAnsiTheme="minorHAnsi"/>
        </w:rPr>
      </w:pPr>
      <w:r w:rsidRPr="002A37DE">
        <w:rPr>
          <w:rFonts w:asciiTheme="minorHAnsi" w:hAnsiTheme="minorHAnsi"/>
        </w:rPr>
        <w:t xml:space="preserve">Todo indica que la pegaban si hacía ruido, consecuentemente Genie había aprendido a no vocalizar, y prácticamente no lo hacía. </w:t>
      </w:r>
    </w:p>
    <w:p w:rsidR="00197988" w:rsidRPr="002A37DE" w:rsidRDefault="00197988" w:rsidP="00197988">
      <w:pPr>
        <w:pStyle w:val="Normal1"/>
        <w:jc w:val="both"/>
        <w:rPr>
          <w:rFonts w:asciiTheme="minorHAnsi" w:hAnsiTheme="minorHAnsi"/>
        </w:rPr>
      </w:pPr>
    </w:p>
    <w:p w:rsidR="00197988" w:rsidRPr="002A37DE" w:rsidRDefault="00197988" w:rsidP="00197988">
      <w:pPr>
        <w:pStyle w:val="Normal1"/>
        <w:numPr>
          <w:ilvl w:val="0"/>
          <w:numId w:val="2"/>
        </w:numPr>
        <w:ind w:hanging="359"/>
        <w:jc w:val="both"/>
        <w:rPr>
          <w:rFonts w:asciiTheme="minorHAnsi" w:hAnsiTheme="minorHAnsi"/>
        </w:rPr>
      </w:pPr>
      <w:r w:rsidRPr="002A37DE">
        <w:rPr>
          <w:rFonts w:asciiTheme="minorHAnsi" w:hAnsiTheme="minorHAnsi"/>
        </w:rPr>
        <w:t>Del 25 de noviembre de 1970, hasta el 21 de mayo de 1971, Genie ap</w:t>
      </w:r>
      <w:r w:rsidR="00433BDC">
        <w:rPr>
          <w:rFonts w:asciiTheme="minorHAnsi" w:hAnsiTheme="minorHAnsi"/>
        </w:rPr>
        <w:t xml:space="preserve">rendió más de 100 palabras en </w:t>
      </w:r>
      <w:r w:rsidRPr="002A37DE">
        <w:rPr>
          <w:rFonts w:asciiTheme="minorHAnsi" w:hAnsiTheme="minorHAnsi"/>
        </w:rPr>
        <w:t xml:space="preserve"> 6 meses. Aunque era difícil entenderla, ella repetía las palabras. Estaba empezando a hablar. </w:t>
      </w:r>
    </w:p>
    <w:p w:rsidR="00197988" w:rsidRPr="002A37DE" w:rsidRDefault="00197988" w:rsidP="00197988">
      <w:pPr>
        <w:pStyle w:val="Normal1"/>
        <w:numPr>
          <w:ilvl w:val="0"/>
          <w:numId w:val="2"/>
        </w:numPr>
        <w:ind w:hanging="359"/>
        <w:jc w:val="both"/>
        <w:rPr>
          <w:rFonts w:asciiTheme="minorHAnsi" w:hAnsiTheme="minorHAnsi"/>
        </w:rPr>
      </w:pPr>
      <w:r w:rsidRPr="002A37DE">
        <w:rPr>
          <w:rFonts w:asciiTheme="minorHAnsi" w:hAnsiTheme="minorHAnsi"/>
        </w:rPr>
        <w:t xml:space="preserve">El 11 de Julio de 1971, Genie se mudó a casa de su profesora en el hospital infantil, la señorita Butler. Allí observaron la manía de Genie de almacenar recipientes con líquidos. </w:t>
      </w:r>
    </w:p>
    <w:p w:rsidR="00197988" w:rsidRPr="002A37DE" w:rsidRDefault="00197988" w:rsidP="00197988">
      <w:pPr>
        <w:pStyle w:val="Normal1"/>
        <w:numPr>
          <w:ilvl w:val="0"/>
          <w:numId w:val="2"/>
        </w:numPr>
        <w:ind w:hanging="359"/>
        <w:jc w:val="both"/>
        <w:rPr>
          <w:rFonts w:asciiTheme="minorHAnsi" w:hAnsiTheme="minorHAnsi"/>
        </w:rPr>
      </w:pPr>
      <w:r w:rsidRPr="002A37DE">
        <w:rPr>
          <w:rFonts w:asciiTheme="minorHAnsi" w:hAnsiTheme="minorHAnsi"/>
        </w:rPr>
        <w:lastRenderedPageBreak/>
        <w:t xml:space="preserve">Acabo aprendiendo a utilizar el lenguaje para describir elementos de su pasado, en la época en que fue a vivir con sus padres adoptivos. Incluso podía hablar de cosas que tuvieron lugar antes de que ella conociera el lenguaje humano.  </w:t>
      </w:r>
    </w:p>
    <w:p w:rsidR="00197988" w:rsidRPr="002A37DE" w:rsidRDefault="00197988" w:rsidP="00197988">
      <w:pPr>
        <w:pStyle w:val="Normal1"/>
        <w:numPr>
          <w:ilvl w:val="0"/>
          <w:numId w:val="2"/>
        </w:numPr>
        <w:ind w:hanging="359"/>
        <w:jc w:val="both"/>
        <w:rPr>
          <w:rFonts w:asciiTheme="minorHAnsi" w:hAnsiTheme="minorHAnsi"/>
        </w:rPr>
      </w:pPr>
      <w:r w:rsidRPr="002A37DE">
        <w:rPr>
          <w:rFonts w:asciiTheme="minorHAnsi" w:hAnsiTheme="minorHAnsi"/>
        </w:rPr>
        <w:t xml:space="preserve">También podía leer palabras sencillas. Pero aprendía unas palabras distintas a las que aprendería un niño normal. Conocía palabras para emociones (enfado, tristeza, excitación, alegría...), para colores, para formas (cuadrado, rectángulo, etc...). </w:t>
      </w:r>
    </w:p>
    <w:p w:rsidR="00197988" w:rsidRPr="002A37DE" w:rsidRDefault="00197988" w:rsidP="00197988">
      <w:pPr>
        <w:pStyle w:val="Normal1"/>
        <w:numPr>
          <w:ilvl w:val="0"/>
          <w:numId w:val="2"/>
        </w:numPr>
        <w:ind w:hanging="359"/>
        <w:jc w:val="both"/>
        <w:rPr>
          <w:rFonts w:asciiTheme="minorHAnsi" w:hAnsiTheme="minorHAnsi"/>
        </w:rPr>
      </w:pPr>
      <w:r w:rsidRPr="002A37DE">
        <w:rPr>
          <w:rFonts w:asciiTheme="minorHAnsi" w:hAnsiTheme="minorHAnsi"/>
        </w:rPr>
        <w:t xml:space="preserve">Dadas sus dificultades para comunicarse, intentaron enseñarle el lenguaje de los signos. </w:t>
      </w:r>
    </w:p>
    <w:p w:rsidR="00197988" w:rsidRPr="002A37DE" w:rsidRDefault="00433BDC" w:rsidP="00197988">
      <w:pPr>
        <w:pStyle w:val="Normal1"/>
        <w:numPr>
          <w:ilvl w:val="0"/>
          <w:numId w:val="2"/>
        </w:numPr>
        <w:ind w:hanging="359"/>
        <w:jc w:val="both"/>
        <w:rPr>
          <w:rFonts w:asciiTheme="minorHAnsi" w:hAnsiTheme="minorHAnsi"/>
        </w:rPr>
      </w:pPr>
      <w:r>
        <w:rPr>
          <w:rFonts w:asciiTheme="minorHAnsi" w:hAnsiTheme="minorHAnsi"/>
        </w:rPr>
        <w:t>Finalmente, Genie</w:t>
      </w:r>
      <w:r w:rsidR="00197988" w:rsidRPr="002A37DE">
        <w:rPr>
          <w:rFonts w:asciiTheme="minorHAnsi" w:hAnsiTheme="minorHAnsi"/>
        </w:rPr>
        <w:t xml:space="preserve"> no era capaz de conectar palabras en una frase de manera que formasen una estructura gramatical correcta, lo que parecía corroborar la existencia del “período crítico”. Genie dominaba las palabras sueltas, pero no la estructura oracional. </w:t>
      </w:r>
    </w:p>
    <w:p w:rsidR="00197988" w:rsidRPr="002A37DE" w:rsidRDefault="00197988" w:rsidP="00197988">
      <w:pPr>
        <w:pStyle w:val="Normal1"/>
        <w:numPr>
          <w:ilvl w:val="0"/>
          <w:numId w:val="2"/>
        </w:numPr>
        <w:ind w:hanging="359"/>
        <w:jc w:val="both"/>
        <w:rPr>
          <w:rFonts w:asciiTheme="minorHAnsi" w:hAnsiTheme="minorHAnsi"/>
        </w:rPr>
      </w:pPr>
      <w:r w:rsidRPr="002A37DE">
        <w:rPr>
          <w:rFonts w:asciiTheme="minorHAnsi" w:hAnsiTheme="minorHAnsi"/>
        </w:rPr>
        <w:t xml:space="preserve">Todos estos procesos ocurrieron desde 1970 a 1975. </w:t>
      </w:r>
    </w:p>
    <w:p w:rsidR="00197988" w:rsidRPr="002A37DE" w:rsidRDefault="00197988" w:rsidP="006063F7">
      <w:pPr>
        <w:pStyle w:val="Normal1"/>
        <w:jc w:val="both"/>
        <w:rPr>
          <w:rFonts w:asciiTheme="minorHAnsi" w:hAnsiTheme="minorHAnsi"/>
          <w:b/>
        </w:rPr>
      </w:pPr>
    </w:p>
    <w:p w:rsidR="00721CC9" w:rsidRPr="002A37DE" w:rsidRDefault="00FB1330" w:rsidP="00433BDC">
      <w:pPr>
        <w:pStyle w:val="Normal1"/>
        <w:numPr>
          <w:ilvl w:val="0"/>
          <w:numId w:val="3"/>
        </w:numPr>
        <w:ind w:hanging="359"/>
        <w:jc w:val="both"/>
        <w:rPr>
          <w:rFonts w:asciiTheme="minorHAnsi" w:hAnsiTheme="minorHAnsi"/>
          <w:b/>
        </w:rPr>
      </w:pPr>
      <w:r w:rsidRPr="002A37DE">
        <w:rPr>
          <w:rFonts w:asciiTheme="minorHAnsi" w:hAnsiTheme="minorHAnsi"/>
          <w:b/>
        </w:rPr>
        <w:t xml:space="preserve">Qué pruebas aporta este caso a la investigación en materia de lingüística. </w:t>
      </w:r>
    </w:p>
    <w:p w:rsidR="00197988" w:rsidRPr="002A37DE" w:rsidRDefault="00197988" w:rsidP="00197988">
      <w:pPr>
        <w:pStyle w:val="Normal1"/>
        <w:jc w:val="both"/>
        <w:rPr>
          <w:rFonts w:asciiTheme="minorHAnsi" w:hAnsiTheme="minorHAnsi"/>
          <w:b/>
        </w:rPr>
      </w:pPr>
    </w:p>
    <w:p w:rsidR="006063F7" w:rsidRPr="006063F7" w:rsidRDefault="006063F7" w:rsidP="006063F7">
      <w:pPr>
        <w:spacing w:after="0"/>
        <w:jc w:val="both"/>
        <w:rPr>
          <w:rFonts w:eastAsia="Times New Roman" w:cs="Times New Roman"/>
          <w:color w:val="000000"/>
        </w:rPr>
      </w:pPr>
      <w:r w:rsidRPr="006063F7">
        <w:rPr>
          <w:rFonts w:eastAsia="Times New Roman" w:cs="Arial"/>
          <w:color w:val="000000"/>
        </w:rPr>
        <w:t xml:space="preserve">En nuestra humilde opinión al estudiar este suceso, creemos en la posibilidad de que Genie, no sufriera un retraso mental de nacimiento, sino que fueron los factores ambientales, los que la colocaron por desgracia en un riesgo </w:t>
      </w:r>
      <w:proofErr w:type="spellStart"/>
      <w:r w:rsidRPr="006063F7">
        <w:rPr>
          <w:rFonts w:eastAsia="Times New Roman" w:cs="Arial"/>
          <w:color w:val="000000"/>
        </w:rPr>
        <w:t>psico</w:t>
      </w:r>
      <w:proofErr w:type="spellEnd"/>
      <w:r w:rsidRPr="006063F7">
        <w:rPr>
          <w:rFonts w:eastAsia="Times New Roman" w:cs="Arial"/>
          <w:color w:val="000000"/>
        </w:rPr>
        <w:t xml:space="preserve"> - social, tan largo en el  tiempo, aquellos 10 años, los que irremediablemente determinaron su inteligencia, no dejándola avanzar más que la edad que tendría un niño pequeño normal. Intentamos con esta reflexión responder a la pregunta que se formula en el video, sobre sí un buen ambiente educacional podría compensar hasta el más horrible de los pasados, creyendo que no</w:t>
      </w:r>
      <w:r>
        <w:rPr>
          <w:rFonts w:eastAsia="Times New Roman" w:cs="Arial"/>
          <w:color w:val="000000"/>
        </w:rPr>
        <w:t xml:space="preserve"> (al menos en este caso)</w:t>
      </w:r>
      <w:r w:rsidRPr="006063F7">
        <w:rPr>
          <w:rFonts w:eastAsia="Times New Roman" w:cs="Arial"/>
          <w:color w:val="000000"/>
        </w:rPr>
        <w:t>, sobre todo, una vez supe</w:t>
      </w:r>
      <w:r>
        <w:rPr>
          <w:rFonts w:eastAsia="Times New Roman" w:cs="Arial"/>
          <w:color w:val="000000"/>
        </w:rPr>
        <w:t xml:space="preserve">rado además el periodo crítico (teoría de Chomsky mencionada en el video). </w:t>
      </w:r>
    </w:p>
    <w:p w:rsidR="006063F7" w:rsidRPr="006063F7" w:rsidRDefault="006063F7" w:rsidP="006063F7">
      <w:pPr>
        <w:spacing w:after="0"/>
        <w:rPr>
          <w:rFonts w:eastAsia="Times New Roman" w:cs="Times New Roman"/>
          <w:color w:val="000000"/>
        </w:rPr>
      </w:pPr>
    </w:p>
    <w:p w:rsidR="006063F7" w:rsidRPr="006063F7" w:rsidRDefault="006063F7" w:rsidP="006063F7">
      <w:pPr>
        <w:spacing w:after="0"/>
        <w:jc w:val="both"/>
        <w:rPr>
          <w:rFonts w:eastAsia="Times New Roman" w:cs="Times New Roman"/>
          <w:color w:val="000000"/>
        </w:rPr>
      </w:pPr>
      <w:r w:rsidRPr="006063F7">
        <w:rPr>
          <w:rFonts w:eastAsia="Times New Roman" w:cs="Arial"/>
          <w:color w:val="000000"/>
        </w:rPr>
        <w:t>Nos referimos básicamente</w:t>
      </w:r>
      <w:r>
        <w:rPr>
          <w:rFonts w:eastAsia="Times New Roman" w:cs="Arial"/>
          <w:color w:val="000000"/>
        </w:rPr>
        <w:t xml:space="preserve"> a que este contexto, atacó</w:t>
      </w:r>
      <w:r w:rsidRPr="006063F7">
        <w:rPr>
          <w:rFonts w:eastAsia="Times New Roman" w:cs="Arial"/>
          <w:color w:val="000000"/>
        </w:rPr>
        <w:t xml:space="preserve"> al sistema nervioso de Genie, durante su primera infancia. Por lo tanto en su etapa de maduración se  ha visto afectada, no pudiendo recuperarse, ni siquiera, por el efecto de la plasticidad</w:t>
      </w:r>
      <w:r>
        <w:rPr>
          <w:rFonts w:eastAsia="Times New Roman" w:cs="Arial"/>
          <w:color w:val="000000"/>
        </w:rPr>
        <w:t xml:space="preserve"> del sistema nervioso</w:t>
      </w:r>
      <w:r w:rsidRPr="006063F7">
        <w:rPr>
          <w:rFonts w:eastAsia="Times New Roman" w:cs="Arial"/>
          <w:color w:val="000000"/>
        </w:rPr>
        <w:t>, impidiéndole reorganizar orgánica y funcionalmente su desarrollo posterior.  </w:t>
      </w:r>
    </w:p>
    <w:p w:rsidR="006063F7" w:rsidRPr="006063F7" w:rsidRDefault="006063F7" w:rsidP="006063F7">
      <w:pPr>
        <w:spacing w:after="0"/>
        <w:rPr>
          <w:rFonts w:eastAsia="Times New Roman" w:cs="Times New Roman"/>
          <w:color w:val="000000"/>
        </w:rPr>
      </w:pPr>
    </w:p>
    <w:p w:rsidR="006063F7" w:rsidRDefault="006063F7" w:rsidP="006063F7">
      <w:pPr>
        <w:spacing w:after="0"/>
        <w:jc w:val="both"/>
        <w:rPr>
          <w:rFonts w:eastAsia="Times New Roman" w:cs="Arial"/>
          <w:color w:val="000000"/>
        </w:rPr>
      </w:pPr>
      <w:r w:rsidRPr="006063F7">
        <w:rPr>
          <w:rFonts w:eastAsia="Times New Roman" w:cs="Arial"/>
          <w:color w:val="000000"/>
        </w:rPr>
        <w:t>De hecho, si relacionamos esto con el término “homeostasis” y a su vez con la homeostasis psicológica, podríamos decir que los días de Genie, sus horas y minutos, eran un constante de</w:t>
      </w:r>
      <w:r>
        <w:rPr>
          <w:rFonts w:eastAsia="Times New Roman" w:cs="Arial"/>
          <w:color w:val="000000"/>
        </w:rPr>
        <w:t xml:space="preserve"> desequilibrios internos (se daban</w:t>
      </w:r>
      <w:r w:rsidRPr="006063F7">
        <w:rPr>
          <w:rFonts w:eastAsia="Times New Roman" w:cs="Arial"/>
          <w:color w:val="000000"/>
        </w:rPr>
        <w:t xml:space="preserve"> tanto de manera fisiológica como psicológica) lo que la llevaba a mantener continuamente una “conducta” de equilibrio entre las necesidades que sentía y la satisfacción de las mismas. Así pues sí</w:t>
      </w:r>
      <w:r>
        <w:rPr>
          <w:rFonts w:eastAsia="Times New Roman" w:cs="Arial"/>
          <w:color w:val="000000"/>
        </w:rPr>
        <w:t xml:space="preserve"> </w:t>
      </w:r>
      <w:r w:rsidRPr="006063F7">
        <w:rPr>
          <w:rFonts w:eastAsia="Times New Roman" w:cs="Arial"/>
          <w:color w:val="000000"/>
        </w:rPr>
        <w:t>ella, cuyo mayor estímulo</w:t>
      </w:r>
      <w:r>
        <w:rPr>
          <w:rFonts w:eastAsia="Times New Roman" w:cs="Arial"/>
          <w:color w:val="000000"/>
        </w:rPr>
        <w:t>, consideramos</w:t>
      </w:r>
      <w:r w:rsidRPr="006063F7">
        <w:rPr>
          <w:rFonts w:eastAsia="Times New Roman" w:cs="Arial"/>
          <w:color w:val="000000"/>
        </w:rPr>
        <w:t xml:space="preserve"> que era la luz del día o la noche entrando por la ventana de su habitación, no sabía cómo “progresar”, no podía. Y simplemente, acabó conformándose con ese entorno.  </w:t>
      </w:r>
    </w:p>
    <w:p w:rsidR="00D56CE9" w:rsidRDefault="00D56CE9" w:rsidP="006063F7">
      <w:pPr>
        <w:spacing w:after="0"/>
        <w:jc w:val="both"/>
        <w:rPr>
          <w:rFonts w:eastAsia="Times New Roman" w:cs="Arial"/>
          <w:color w:val="000000"/>
        </w:rPr>
      </w:pPr>
    </w:p>
    <w:p w:rsidR="00D56CE9" w:rsidRDefault="00D56CE9" w:rsidP="006063F7">
      <w:pPr>
        <w:spacing w:after="0"/>
        <w:jc w:val="both"/>
        <w:rPr>
          <w:rFonts w:eastAsia="Times New Roman" w:cs="Arial"/>
          <w:color w:val="000000"/>
        </w:rPr>
      </w:pPr>
      <w:r>
        <w:rPr>
          <w:rFonts w:eastAsia="Times New Roman" w:cs="Arial"/>
          <w:color w:val="000000"/>
        </w:rPr>
        <w:t xml:space="preserve">Aunque, es cierto que en un momento en el video, cuando Susan Curtiss trabajaba con Genie, describe cómo la niña le señalaba objetos con tal de aprender los nombres de estos, no por la comodidad infantil de no hablar porque sus progenitores y </w:t>
      </w:r>
      <w:r w:rsidR="00EE1C14">
        <w:rPr>
          <w:rFonts w:eastAsia="Times New Roman" w:cs="Arial"/>
          <w:color w:val="000000"/>
        </w:rPr>
        <w:t>la gente cercana ya les entendemos</w:t>
      </w:r>
      <w:r>
        <w:rPr>
          <w:rFonts w:eastAsia="Times New Roman" w:cs="Arial"/>
          <w:color w:val="000000"/>
        </w:rPr>
        <w:t xml:space="preserve">. Pensamos que en el fondo, Genie sentía la necesidad de saber cómo hablar con las personas, lo que nos hace pensar aún más en que no era retrasa de nacimiento pero si se sentía incapacitada para hablar. </w:t>
      </w:r>
    </w:p>
    <w:p w:rsidR="006063F7" w:rsidRDefault="006063F7" w:rsidP="006063F7">
      <w:pPr>
        <w:spacing w:after="0"/>
        <w:jc w:val="both"/>
        <w:rPr>
          <w:rFonts w:eastAsia="Times New Roman" w:cs="Arial"/>
          <w:color w:val="000000"/>
        </w:rPr>
      </w:pPr>
    </w:p>
    <w:p w:rsidR="006063F7" w:rsidRPr="006063F7" w:rsidRDefault="006063F7" w:rsidP="006063F7">
      <w:pPr>
        <w:spacing w:after="0"/>
        <w:jc w:val="both"/>
        <w:rPr>
          <w:rFonts w:eastAsia="Times New Roman" w:cs="Times New Roman"/>
          <w:color w:val="000000"/>
        </w:rPr>
      </w:pPr>
      <w:r>
        <w:rPr>
          <w:rFonts w:eastAsia="Times New Roman" w:cs="Arial"/>
          <w:color w:val="000000"/>
        </w:rPr>
        <w:lastRenderedPageBreak/>
        <w:t>En general, creemos verdadera la teoría de Chomsky, pero precisamente en este caso se dan otros muchos factores además de sobrepasar el perio</w:t>
      </w:r>
      <w:bookmarkStart w:id="0" w:name="_GoBack"/>
      <w:bookmarkEnd w:id="0"/>
      <w:r>
        <w:rPr>
          <w:rFonts w:eastAsia="Times New Roman" w:cs="Arial"/>
          <w:color w:val="000000"/>
        </w:rPr>
        <w:t xml:space="preserve">do crítico, que hicieron que Genie sufriera un trastorno generalizado en su desarrollo, durante tanto tiempo que aunque pudo avanzar, no pudo recuperar su edad real en cuanto al desarrollo. </w:t>
      </w:r>
    </w:p>
    <w:p w:rsidR="00197988" w:rsidRPr="002A37DE" w:rsidRDefault="00197988" w:rsidP="00197988">
      <w:pPr>
        <w:pStyle w:val="Normal1"/>
        <w:jc w:val="both"/>
        <w:rPr>
          <w:rFonts w:asciiTheme="minorHAnsi" w:hAnsiTheme="minorHAnsi"/>
          <w:b/>
        </w:rPr>
      </w:pPr>
    </w:p>
    <w:p w:rsidR="00721CC9" w:rsidRDefault="00FB1330" w:rsidP="00433BDC">
      <w:pPr>
        <w:pStyle w:val="Normal1"/>
        <w:numPr>
          <w:ilvl w:val="0"/>
          <w:numId w:val="3"/>
        </w:numPr>
        <w:ind w:hanging="359"/>
        <w:jc w:val="both"/>
        <w:rPr>
          <w:rFonts w:asciiTheme="minorHAnsi" w:hAnsiTheme="minorHAnsi"/>
          <w:b/>
        </w:rPr>
      </w:pPr>
      <w:r w:rsidRPr="002A37DE">
        <w:rPr>
          <w:rFonts w:asciiTheme="minorHAnsi" w:hAnsiTheme="minorHAnsi"/>
          <w:b/>
        </w:rPr>
        <w:t>Por qué la investigación a la que dio lugar el hallazgo de Genie no había podido ser llevada a la práctica hasta el momento.</w:t>
      </w:r>
    </w:p>
    <w:p w:rsidR="00433BDC" w:rsidRDefault="00433BDC" w:rsidP="00433BDC">
      <w:pPr>
        <w:pStyle w:val="Normal1"/>
        <w:jc w:val="both"/>
        <w:rPr>
          <w:rFonts w:asciiTheme="minorHAnsi" w:hAnsiTheme="minorHAnsi"/>
          <w:b/>
        </w:rPr>
      </w:pPr>
    </w:p>
    <w:p w:rsidR="006063F7" w:rsidRPr="00D56CE9" w:rsidRDefault="006063F7" w:rsidP="00D56CE9">
      <w:pPr>
        <w:pStyle w:val="Normal1"/>
        <w:jc w:val="both"/>
        <w:rPr>
          <w:rFonts w:asciiTheme="minorHAnsi" w:hAnsiTheme="minorHAnsi"/>
        </w:rPr>
      </w:pPr>
      <w:r w:rsidRPr="00D56CE9">
        <w:rPr>
          <w:rFonts w:asciiTheme="minorHAnsi" w:hAnsiTheme="minorHAnsi"/>
        </w:rPr>
        <w:t xml:space="preserve">Este tipo de investigaciones no se pueden llevar a cabo, primero porque va en contra de toda ética y moral hacia los seres vivos y en concreto de este caso, las personas. </w:t>
      </w:r>
      <w:r w:rsidR="00D56CE9" w:rsidRPr="00D56CE9">
        <w:rPr>
          <w:rFonts w:asciiTheme="minorHAnsi" w:hAnsiTheme="minorHAnsi"/>
        </w:rPr>
        <w:t xml:space="preserve">Segundo porque viola innumerables derechos humanos y además de los derechos e la infancia. </w:t>
      </w:r>
    </w:p>
    <w:p w:rsidR="006063F7" w:rsidRPr="00D56CE9" w:rsidRDefault="006063F7" w:rsidP="00D56CE9">
      <w:pPr>
        <w:pStyle w:val="Normal1"/>
        <w:jc w:val="both"/>
        <w:rPr>
          <w:rFonts w:asciiTheme="minorHAnsi" w:hAnsiTheme="minorHAnsi"/>
          <w:b/>
        </w:rPr>
      </w:pPr>
    </w:p>
    <w:p w:rsidR="00433BDC" w:rsidRPr="00D56CE9" w:rsidRDefault="00D56CE9" w:rsidP="00D56CE9">
      <w:pPr>
        <w:pStyle w:val="Normal1"/>
        <w:jc w:val="both"/>
        <w:rPr>
          <w:rFonts w:asciiTheme="minorHAnsi" w:hAnsiTheme="minorHAnsi"/>
        </w:rPr>
      </w:pPr>
      <w:r w:rsidRPr="00D56CE9">
        <w:rPr>
          <w:rFonts w:asciiTheme="minorHAnsi" w:hAnsiTheme="minorHAnsi"/>
        </w:rPr>
        <w:t xml:space="preserve">Además, en el caso de Genie, después de su descubrimiento, muchas veces se percibe que los intereses de los científicos sobrepasan el límite y más que ayudar a la niña, la aturden y cansan con repetidas pruebas. </w:t>
      </w:r>
      <w:r w:rsidR="00504B1A" w:rsidRPr="00D56CE9">
        <w:rPr>
          <w:rFonts w:asciiTheme="minorHAnsi" w:hAnsiTheme="minorHAnsi"/>
        </w:rPr>
        <w:t xml:space="preserve">Por lo que había dos opciones, o se ayudaba a la niña sin ningún objetivo de tipo científico, es decir, se centraban solo en ayudar a progreso exclusivamente o por el contrario si se realizaba la investigación no se mantenía el bienestar de la niña. </w:t>
      </w:r>
    </w:p>
    <w:p w:rsidR="00433BDC" w:rsidRPr="002A37DE" w:rsidRDefault="00433BDC" w:rsidP="00433BDC">
      <w:pPr>
        <w:pStyle w:val="Normal1"/>
        <w:jc w:val="both"/>
        <w:rPr>
          <w:rFonts w:asciiTheme="minorHAnsi" w:hAnsiTheme="minorHAnsi"/>
          <w:b/>
        </w:rPr>
      </w:pPr>
    </w:p>
    <w:p w:rsidR="00721CC9" w:rsidRPr="002A37DE" w:rsidRDefault="00FB1330" w:rsidP="00433BDC">
      <w:pPr>
        <w:pStyle w:val="Normal1"/>
        <w:numPr>
          <w:ilvl w:val="0"/>
          <w:numId w:val="3"/>
        </w:numPr>
        <w:ind w:hanging="359"/>
        <w:jc w:val="both"/>
        <w:rPr>
          <w:rFonts w:asciiTheme="minorHAnsi" w:hAnsiTheme="minorHAnsi"/>
          <w:b/>
        </w:rPr>
      </w:pPr>
      <w:r w:rsidRPr="002A37DE">
        <w:rPr>
          <w:rFonts w:asciiTheme="minorHAnsi" w:hAnsiTheme="minorHAnsi"/>
          <w:b/>
        </w:rPr>
        <w:t>Conclusiones y reflexión personal.</w:t>
      </w:r>
    </w:p>
    <w:p w:rsidR="00197988" w:rsidRPr="002A37DE" w:rsidRDefault="00197988" w:rsidP="00197988">
      <w:pPr>
        <w:pStyle w:val="Normal1"/>
        <w:ind w:left="720"/>
        <w:jc w:val="both"/>
        <w:rPr>
          <w:rFonts w:asciiTheme="minorHAnsi" w:hAnsiTheme="minorHAnsi"/>
        </w:rPr>
      </w:pPr>
    </w:p>
    <w:p w:rsidR="00433BDC" w:rsidRPr="00433BDC" w:rsidRDefault="00433BDC" w:rsidP="00D56CE9">
      <w:pPr>
        <w:pStyle w:val="Normal1"/>
        <w:jc w:val="both"/>
        <w:rPr>
          <w:rFonts w:asciiTheme="minorHAnsi" w:hAnsiTheme="minorHAnsi"/>
        </w:rPr>
      </w:pPr>
      <w:r w:rsidRPr="00433BDC">
        <w:rPr>
          <w:rFonts w:asciiTheme="minorHAnsi" w:hAnsiTheme="minorHAnsi"/>
        </w:rPr>
        <w:t>Comparando la evolución en el lenguaje de Genie con la de un niño en un entorno normalizado, podemos ver varias semejanzas y diferencias.</w:t>
      </w:r>
    </w:p>
    <w:p w:rsidR="00D56CE9" w:rsidRDefault="00433BDC" w:rsidP="00D56CE9">
      <w:pPr>
        <w:pStyle w:val="Normal1"/>
        <w:numPr>
          <w:ilvl w:val="0"/>
          <w:numId w:val="5"/>
        </w:numPr>
        <w:jc w:val="both"/>
        <w:rPr>
          <w:rFonts w:asciiTheme="minorHAnsi" w:hAnsiTheme="minorHAnsi"/>
        </w:rPr>
      </w:pPr>
      <w:r w:rsidRPr="00433BDC">
        <w:rPr>
          <w:rFonts w:asciiTheme="minorHAnsi" w:hAnsiTheme="minorHAnsi"/>
        </w:rPr>
        <w:t>Haciendo referencia al vídeo, Genie se interesa por un vocabulario muy diferente al que un niño que está aprendiendo a hablar reclamaría.</w:t>
      </w:r>
    </w:p>
    <w:p w:rsidR="00D56CE9" w:rsidRDefault="00433BDC" w:rsidP="00D56CE9">
      <w:pPr>
        <w:pStyle w:val="Normal1"/>
        <w:numPr>
          <w:ilvl w:val="0"/>
          <w:numId w:val="5"/>
        </w:numPr>
        <w:jc w:val="both"/>
        <w:rPr>
          <w:rFonts w:asciiTheme="minorHAnsi" w:hAnsiTheme="minorHAnsi"/>
        </w:rPr>
      </w:pPr>
      <w:r w:rsidRPr="00D56CE9">
        <w:rPr>
          <w:rFonts w:asciiTheme="minorHAnsi" w:hAnsiTheme="minorHAnsi"/>
        </w:rPr>
        <w:t>Genie, recurre a señalar las cosas para comunicarse. Atendiendo a la evolución del lenguaje en un niño, este comportamiento se produce hasta el primer año de vida, a partir del cual desaparece.</w:t>
      </w:r>
    </w:p>
    <w:p w:rsidR="00D56CE9" w:rsidRDefault="00433BDC" w:rsidP="00D56CE9">
      <w:pPr>
        <w:pStyle w:val="Normal1"/>
        <w:numPr>
          <w:ilvl w:val="0"/>
          <w:numId w:val="5"/>
        </w:numPr>
        <w:jc w:val="both"/>
        <w:rPr>
          <w:rFonts w:asciiTheme="minorHAnsi" w:hAnsiTheme="minorHAnsi"/>
        </w:rPr>
      </w:pPr>
      <w:r w:rsidRPr="00D56CE9">
        <w:rPr>
          <w:rFonts w:asciiTheme="minorHAnsi" w:hAnsiTheme="minorHAnsi"/>
        </w:rPr>
        <w:t>Además, de los 12 a los 14 meses los niños empiezan a decir sus primeras palabras y con 14 meses ya tienen un vocabulario de 20 a 100 palabras. Debido al contexto en el que Genie creció, esta fase de la etapa lingüística se retrasó hasta los 13 años. Sin embargo, su velocidad de aprendizaje de vocabulario es similar. Es decir, si un</w:t>
      </w:r>
      <w:r w:rsidR="00D56CE9" w:rsidRPr="00D56CE9">
        <w:rPr>
          <w:rFonts w:asciiTheme="minorHAnsi" w:hAnsiTheme="minorHAnsi"/>
        </w:rPr>
        <w:t xml:space="preserve"> niño tarda un año en aprender</w:t>
      </w:r>
      <w:r w:rsidRPr="00D56CE9">
        <w:rPr>
          <w:rFonts w:asciiTheme="minorHAnsi" w:hAnsiTheme="minorHAnsi"/>
        </w:rPr>
        <w:t xml:space="preserve"> el nombre de los colores, Genie va a tardar un año en aprenderlos.</w:t>
      </w:r>
    </w:p>
    <w:p w:rsidR="00D56CE9" w:rsidRDefault="00433BDC" w:rsidP="00D56CE9">
      <w:pPr>
        <w:pStyle w:val="Normal1"/>
        <w:numPr>
          <w:ilvl w:val="0"/>
          <w:numId w:val="5"/>
        </w:numPr>
        <w:jc w:val="both"/>
        <w:rPr>
          <w:rFonts w:asciiTheme="minorHAnsi" w:hAnsiTheme="minorHAnsi"/>
        </w:rPr>
      </w:pPr>
      <w:r w:rsidRPr="00D56CE9">
        <w:rPr>
          <w:rFonts w:asciiTheme="minorHAnsi" w:hAnsiTheme="minorHAnsi"/>
        </w:rPr>
        <w:t>A partir de los 14 meses, aprenden mucho vocabulario con fonemas que no son capaces de pronunciar. Por lo que muchas veces, recurren a la asimilación y omisión. En el caso de Genie, ocurría algo parecido, ya que esta omitía palabras o frases aunque no se sabía con certeza si lo hacía por comodidad o por incapacidad.</w:t>
      </w:r>
    </w:p>
    <w:p w:rsidR="00D56CE9" w:rsidRDefault="00433BDC" w:rsidP="00D56CE9">
      <w:pPr>
        <w:pStyle w:val="Normal1"/>
        <w:numPr>
          <w:ilvl w:val="0"/>
          <w:numId w:val="5"/>
        </w:numPr>
        <w:jc w:val="both"/>
        <w:rPr>
          <w:rFonts w:asciiTheme="minorHAnsi" w:hAnsiTheme="minorHAnsi"/>
        </w:rPr>
      </w:pPr>
      <w:r w:rsidRPr="00D56CE9">
        <w:rPr>
          <w:rFonts w:asciiTheme="minorHAnsi" w:hAnsiTheme="minorHAnsi"/>
        </w:rPr>
        <w:t>De los 2 a los 4 años, se produce la etapa del lenguaje combinatorio. Atendiendo a la primera fase del lenguaje telegráfico, se podría equiparar con el nivel de lenguaje que alcanzó Genie. Esta es capaz de decir palabras sueltas, construyendo frases pero sin estructura sintáctica.</w:t>
      </w:r>
    </w:p>
    <w:p w:rsidR="00197988" w:rsidRPr="00D56CE9" w:rsidRDefault="00433BDC" w:rsidP="00D56CE9">
      <w:pPr>
        <w:pStyle w:val="Normal1"/>
        <w:numPr>
          <w:ilvl w:val="0"/>
          <w:numId w:val="5"/>
        </w:numPr>
        <w:jc w:val="both"/>
        <w:rPr>
          <w:rFonts w:asciiTheme="minorHAnsi" w:hAnsiTheme="minorHAnsi"/>
        </w:rPr>
      </w:pPr>
      <w:r w:rsidRPr="00D56CE9">
        <w:rPr>
          <w:rFonts w:asciiTheme="minorHAnsi" w:hAnsiTheme="minorHAnsi"/>
        </w:rPr>
        <w:t>La siguiente fase en la evolución del lenguaje es la construcción de oraciones a la que Genie, debido a la superación del periodo crític</w:t>
      </w:r>
      <w:r w:rsidR="007A3CE1">
        <w:rPr>
          <w:rFonts w:asciiTheme="minorHAnsi" w:hAnsiTheme="minorHAnsi"/>
        </w:rPr>
        <w:t xml:space="preserve">o, </w:t>
      </w:r>
      <w:r w:rsidRPr="00D56CE9">
        <w:rPr>
          <w:rFonts w:asciiTheme="minorHAnsi" w:hAnsiTheme="minorHAnsi"/>
        </w:rPr>
        <w:t>no pudo llegar</w:t>
      </w:r>
      <w:r w:rsidR="007A3CE1">
        <w:rPr>
          <w:rFonts w:asciiTheme="minorHAnsi" w:hAnsiTheme="minorHAnsi"/>
        </w:rPr>
        <w:t>.</w:t>
      </w:r>
    </w:p>
    <w:p w:rsidR="00721CC9" w:rsidRPr="002A37DE" w:rsidRDefault="00721CC9">
      <w:pPr>
        <w:pStyle w:val="Normal1"/>
        <w:jc w:val="both"/>
        <w:rPr>
          <w:rFonts w:asciiTheme="minorHAnsi" w:hAnsiTheme="minorHAnsi"/>
        </w:rPr>
      </w:pPr>
    </w:p>
    <w:p w:rsidR="00721CC9" w:rsidRPr="007A3CE1" w:rsidRDefault="00504B1A" w:rsidP="007A3CE1">
      <w:pPr>
        <w:pStyle w:val="Normal1"/>
        <w:jc w:val="both"/>
        <w:rPr>
          <w:rFonts w:asciiTheme="minorHAnsi" w:hAnsiTheme="minorHAnsi"/>
          <w:b/>
        </w:rPr>
      </w:pPr>
      <w:r w:rsidRPr="007A3CE1">
        <w:rPr>
          <w:rFonts w:asciiTheme="minorHAnsi" w:hAnsiTheme="minorHAnsi"/>
          <w:b/>
        </w:rPr>
        <w:t>BIBLIOGRAFÍA</w:t>
      </w:r>
      <w:r w:rsidR="007A3CE1">
        <w:rPr>
          <w:rFonts w:asciiTheme="minorHAnsi" w:hAnsiTheme="minorHAnsi"/>
          <w:b/>
        </w:rPr>
        <w:t>.</w:t>
      </w:r>
    </w:p>
    <w:p w:rsidR="00504B1A" w:rsidRDefault="00504B1A" w:rsidP="00504B1A">
      <w:pPr>
        <w:pStyle w:val="Normal1"/>
        <w:ind w:left="720"/>
        <w:jc w:val="both"/>
        <w:rPr>
          <w:rFonts w:asciiTheme="minorHAnsi" w:hAnsiTheme="minorHAnsi"/>
          <w:b/>
          <w:u w:val="single"/>
        </w:rPr>
      </w:pPr>
    </w:p>
    <w:p w:rsidR="00504B1A" w:rsidRDefault="00504B1A" w:rsidP="00504B1A">
      <w:pPr>
        <w:jc w:val="both"/>
        <w:rPr>
          <w:noProof/>
        </w:rPr>
      </w:pPr>
      <w:r>
        <w:rPr>
          <w:i/>
          <w:noProof/>
        </w:rPr>
        <w:t xml:space="preserve">La niña salvaje </w:t>
      </w:r>
      <w:r>
        <w:rPr>
          <w:noProof/>
        </w:rPr>
        <w:t>(2007). Recuperado el 12 de Febrero de 2013 de youtube:</w:t>
      </w:r>
    </w:p>
    <w:p w:rsidR="00504B1A" w:rsidRPr="00252B0A" w:rsidRDefault="00504B1A" w:rsidP="00504B1A">
      <w:pPr>
        <w:contextualSpacing/>
        <w:jc w:val="both"/>
        <w:rPr>
          <w:noProof/>
          <w:lang w:val="en-US"/>
        </w:rPr>
      </w:pPr>
      <w:r w:rsidRPr="00252B0A">
        <w:rPr>
          <w:noProof/>
          <w:lang w:val="en-US"/>
        </w:rPr>
        <w:t>http://www.youtube.com/watch?v=WQ4D5D4WtgU [youtube]</w:t>
      </w:r>
    </w:p>
    <w:p w:rsidR="00504B1A" w:rsidRPr="00252B0A" w:rsidRDefault="00504B1A" w:rsidP="00504B1A">
      <w:pPr>
        <w:contextualSpacing/>
        <w:jc w:val="both"/>
        <w:rPr>
          <w:noProof/>
          <w:lang w:val="en-US"/>
        </w:rPr>
      </w:pPr>
      <w:r w:rsidRPr="00252B0A">
        <w:rPr>
          <w:noProof/>
          <w:lang w:val="en-US"/>
        </w:rPr>
        <w:t>http://www.youtube.com/watch?NR=1&amp;v=20owtrE_2ns&amp;feature=endscreen</w:t>
      </w:r>
    </w:p>
    <w:p w:rsidR="00504B1A" w:rsidRPr="00252B0A" w:rsidRDefault="00504B1A" w:rsidP="00504B1A">
      <w:pPr>
        <w:contextualSpacing/>
        <w:jc w:val="both"/>
        <w:rPr>
          <w:noProof/>
          <w:lang w:val="en-US"/>
        </w:rPr>
      </w:pPr>
      <w:r w:rsidRPr="00252B0A">
        <w:rPr>
          <w:noProof/>
          <w:lang w:val="en-US"/>
        </w:rPr>
        <w:t>http://www.youtube.com/watch?NR=1&amp;feature=endscreen&amp;v=rP4ILZdP-mI</w:t>
      </w:r>
    </w:p>
    <w:p w:rsidR="00504B1A" w:rsidRPr="00252B0A" w:rsidRDefault="00504B1A" w:rsidP="00504B1A">
      <w:pPr>
        <w:contextualSpacing/>
        <w:jc w:val="both"/>
        <w:rPr>
          <w:noProof/>
          <w:lang w:val="en-US"/>
        </w:rPr>
      </w:pPr>
      <w:r w:rsidRPr="00252B0A">
        <w:rPr>
          <w:noProof/>
          <w:lang w:val="en-US"/>
        </w:rPr>
        <w:t>http://www.youtube.com/watch?feature=endscreen&amp;v=AM2HPxIwgfc&amp;NR=1</w:t>
      </w:r>
    </w:p>
    <w:p w:rsidR="00504B1A" w:rsidRPr="00252B0A" w:rsidRDefault="00504B1A" w:rsidP="00504B1A">
      <w:pPr>
        <w:contextualSpacing/>
        <w:jc w:val="both"/>
        <w:rPr>
          <w:noProof/>
          <w:lang w:val="en-US"/>
        </w:rPr>
      </w:pPr>
      <w:r w:rsidRPr="00252B0A">
        <w:rPr>
          <w:noProof/>
          <w:lang w:val="en-US"/>
        </w:rPr>
        <w:t>http://www.youtube.com/watch?v=4-dC-OWJFp0</w:t>
      </w:r>
    </w:p>
    <w:p w:rsidR="00504B1A" w:rsidRPr="00252B0A" w:rsidRDefault="00504B1A" w:rsidP="00504B1A">
      <w:pPr>
        <w:contextualSpacing/>
        <w:jc w:val="both"/>
        <w:rPr>
          <w:noProof/>
          <w:lang w:val="en-US"/>
        </w:rPr>
      </w:pPr>
      <w:r w:rsidRPr="00252B0A">
        <w:rPr>
          <w:noProof/>
          <w:lang w:val="en-US"/>
        </w:rPr>
        <w:t>http://www.youtube.com/watch?v=a_D4RZxV-FQ</w:t>
      </w:r>
    </w:p>
    <w:p w:rsidR="007A3CE1" w:rsidRDefault="007A3CE1" w:rsidP="00193094">
      <w:pPr>
        <w:jc w:val="both"/>
        <w:rPr>
          <w:rFonts w:eastAsia="Arial" w:cs="Arial"/>
          <w:b/>
          <w:color w:val="000000"/>
          <w:u w:val="single"/>
          <w:lang w:val="en-US"/>
        </w:rPr>
      </w:pPr>
    </w:p>
    <w:p w:rsidR="00193094" w:rsidRPr="00193094" w:rsidRDefault="00193094" w:rsidP="00193094">
      <w:pPr>
        <w:jc w:val="both"/>
        <w:rPr>
          <w:rFonts w:ascii="Calibri" w:eastAsia="Calibri" w:hAnsi="Calibri" w:cs="Times New Roman"/>
          <w:lang w:eastAsia="en-US"/>
        </w:rPr>
      </w:pPr>
      <w:r w:rsidRPr="00193094">
        <w:rPr>
          <w:rFonts w:ascii="Calibri" w:eastAsia="Calibri" w:hAnsi="Calibri" w:cs="Times New Roman"/>
          <w:i/>
          <w:lang w:eastAsia="en-US"/>
        </w:rPr>
        <w:t xml:space="preserve">Evolución del lenguaje en un niño de 0 a 6 años. </w:t>
      </w:r>
      <w:r w:rsidRPr="00193094">
        <w:rPr>
          <w:rFonts w:ascii="Calibri" w:eastAsia="Calibri" w:hAnsi="Calibri" w:cs="Times New Roman"/>
          <w:lang w:eastAsia="en-US"/>
        </w:rPr>
        <w:t>Apuntes de María Crespo del ciclo formativo de Grado Superior en Educación Infantil durante los años 2010, 2011. Recuperado el 15 de Febrero de 2013.</w:t>
      </w:r>
    </w:p>
    <w:p w:rsidR="00504B1A" w:rsidRPr="00504B1A" w:rsidRDefault="00504B1A">
      <w:pPr>
        <w:pStyle w:val="Normal1"/>
        <w:jc w:val="both"/>
        <w:rPr>
          <w:rFonts w:asciiTheme="minorHAnsi" w:hAnsiTheme="minorHAnsi"/>
          <w:lang w:val="en-US"/>
        </w:rPr>
      </w:pPr>
    </w:p>
    <w:p w:rsidR="00721CC9" w:rsidRPr="00504B1A" w:rsidRDefault="00721CC9" w:rsidP="00197988">
      <w:pPr>
        <w:pStyle w:val="Normal1"/>
        <w:jc w:val="both"/>
        <w:rPr>
          <w:rFonts w:asciiTheme="minorHAnsi" w:hAnsiTheme="minorHAnsi"/>
          <w:lang w:val="en-US"/>
        </w:rPr>
      </w:pPr>
    </w:p>
    <w:p w:rsidR="00721CC9" w:rsidRPr="00504B1A" w:rsidRDefault="00721CC9">
      <w:pPr>
        <w:pStyle w:val="Normal1"/>
        <w:jc w:val="both"/>
        <w:rPr>
          <w:rFonts w:asciiTheme="minorHAnsi" w:hAnsiTheme="minorHAnsi"/>
          <w:lang w:val="en-US"/>
        </w:rPr>
      </w:pPr>
    </w:p>
    <w:sectPr w:rsidR="00721CC9" w:rsidRPr="00504B1A" w:rsidSect="00721CC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7E" w:rsidRDefault="00E37D7E" w:rsidP="002A37DE">
      <w:pPr>
        <w:spacing w:after="0" w:line="240" w:lineRule="auto"/>
      </w:pPr>
      <w:r>
        <w:separator/>
      </w:r>
    </w:p>
  </w:endnote>
  <w:endnote w:type="continuationSeparator" w:id="0">
    <w:p w:rsidR="00E37D7E" w:rsidRDefault="00E37D7E" w:rsidP="002A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84912"/>
      <w:docPartObj>
        <w:docPartGallery w:val="Page Numbers (Bottom of Page)"/>
        <w:docPartUnique/>
      </w:docPartObj>
    </w:sdtPr>
    <w:sdtEndPr/>
    <w:sdtContent>
      <w:p w:rsidR="00F41D17" w:rsidRDefault="00E37D7E">
        <w:pPr>
          <w:pStyle w:val="Piedepgina"/>
        </w:pPr>
        <w:r>
          <w:rPr>
            <w:noProof/>
            <w:lang w:eastAsia="zh-TW"/>
          </w:rPr>
          <w:pict>
            <v:oval id="_x0000_s2049" style="position:absolute;margin-left:0;margin-top:0;width:44.25pt;height:44.25pt;rotation:-180;flip:x;z-index:251660288;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2049" inset=",0,,0">
                <w:txbxContent>
                  <w:p w:rsidR="00F41D17" w:rsidRDefault="00FB1330">
                    <w:pPr>
                      <w:pStyle w:val="Piedepgina"/>
                      <w:rPr>
                        <w:color w:val="4F81BD" w:themeColor="accent1"/>
                      </w:rPr>
                    </w:pPr>
                    <w:r>
                      <w:fldChar w:fldCharType="begin"/>
                    </w:r>
                    <w:r>
                      <w:instrText xml:space="preserve"> PAGE  \* MERGEFORMAT </w:instrText>
                    </w:r>
                    <w:r>
                      <w:fldChar w:fldCharType="separate"/>
                    </w:r>
                    <w:r w:rsidR="00EE1C14" w:rsidRPr="00EE1C14">
                      <w:rPr>
                        <w:noProof/>
                        <w:color w:val="4F81BD" w:themeColor="accent1"/>
                      </w:rPr>
                      <w:t>1</w:t>
                    </w:r>
                    <w:r>
                      <w:rPr>
                        <w:noProof/>
                        <w:color w:val="4F81BD" w:themeColor="accent1"/>
                      </w:rPr>
                      <w:fldChar w:fldCharType="end"/>
                    </w:r>
                  </w:p>
                </w:txbxContent>
              </v:textbox>
              <w10:wrap anchorx="margin" anchory="page"/>
            </v:oval>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7E" w:rsidRDefault="00E37D7E" w:rsidP="002A37DE">
      <w:pPr>
        <w:spacing w:after="0" w:line="240" w:lineRule="auto"/>
      </w:pPr>
      <w:r>
        <w:separator/>
      </w:r>
    </w:p>
  </w:footnote>
  <w:footnote w:type="continuationSeparator" w:id="0">
    <w:p w:rsidR="00E37D7E" w:rsidRDefault="00E37D7E" w:rsidP="002A3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17" w:rsidRDefault="00F41D17" w:rsidP="00F41D17">
    <w:pPr>
      <w:pStyle w:val="Encabezado"/>
      <w:jc w:val="right"/>
    </w:pPr>
    <w:r>
      <w:t>PROCESOS DE APRENDIZAJE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D98"/>
    <w:multiLevelType w:val="hybridMultilevel"/>
    <w:tmpl w:val="6C86B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FF3E18"/>
    <w:multiLevelType w:val="hybridMultilevel"/>
    <w:tmpl w:val="0D5AA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0A5091"/>
    <w:multiLevelType w:val="hybridMultilevel"/>
    <w:tmpl w:val="3788C1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DE4370"/>
    <w:multiLevelType w:val="multilevel"/>
    <w:tmpl w:val="5F409064"/>
    <w:lvl w:ilvl="0">
      <w:start w:val="1"/>
      <w:numFmt w:val="decimal"/>
      <w:lvlText w:val="%1"/>
      <w:lvlJc w:val="left"/>
      <w:pPr>
        <w:ind w:left="720" w:firstLine="36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3B24102A"/>
    <w:multiLevelType w:val="multilevel"/>
    <w:tmpl w:val="94306658"/>
    <w:lvl w:ilvl="0">
      <w:start w:val="1"/>
      <w:numFmt w:val="bullet"/>
      <w:lvlText w:val=""/>
      <w:lvlJc w:val="left"/>
      <w:pPr>
        <w:ind w:left="720" w:firstLine="360"/>
      </w:pPr>
      <w:rPr>
        <w:rFonts w:ascii="Wingdings" w:hAnsi="Wingdings"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21CC9"/>
    <w:rsid w:val="00193094"/>
    <w:rsid w:val="00197988"/>
    <w:rsid w:val="002A37DE"/>
    <w:rsid w:val="00304AA3"/>
    <w:rsid w:val="00433BDC"/>
    <w:rsid w:val="00504B1A"/>
    <w:rsid w:val="006063F7"/>
    <w:rsid w:val="00721CC9"/>
    <w:rsid w:val="007A3CE1"/>
    <w:rsid w:val="007B3F13"/>
    <w:rsid w:val="00986B73"/>
    <w:rsid w:val="009D6F5D"/>
    <w:rsid w:val="00C6169D"/>
    <w:rsid w:val="00D56CE9"/>
    <w:rsid w:val="00E37D7E"/>
    <w:rsid w:val="00EE1C14"/>
    <w:rsid w:val="00F41D17"/>
    <w:rsid w:val="00FB13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5D"/>
  </w:style>
  <w:style w:type="paragraph" w:styleId="Ttulo1">
    <w:name w:val="heading 1"/>
    <w:basedOn w:val="Normal1"/>
    <w:next w:val="Normal1"/>
    <w:rsid w:val="00721CC9"/>
    <w:pPr>
      <w:spacing w:before="480" w:after="120"/>
      <w:outlineLvl w:val="0"/>
    </w:pPr>
    <w:rPr>
      <w:b/>
      <w:sz w:val="36"/>
    </w:rPr>
  </w:style>
  <w:style w:type="paragraph" w:styleId="Ttulo2">
    <w:name w:val="heading 2"/>
    <w:basedOn w:val="Normal1"/>
    <w:next w:val="Normal1"/>
    <w:rsid w:val="00721CC9"/>
    <w:pPr>
      <w:spacing w:before="360" w:after="80"/>
      <w:outlineLvl w:val="1"/>
    </w:pPr>
    <w:rPr>
      <w:b/>
      <w:sz w:val="28"/>
    </w:rPr>
  </w:style>
  <w:style w:type="paragraph" w:styleId="Ttulo3">
    <w:name w:val="heading 3"/>
    <w:basedOn w:val="Normal1"/>
    <w:next w:val="Normal1"/>
    <w:rsid w:val="00721CC9"/>
    <w:pPr>
      <w:spacing w:before="280" w:after="80"/>
      <w:outlineLvl w:val="2"/>
    </w:pPr>
    <w:rPr>
      <w:b/>
      <w:color w:val="666666"/>
      <w:sz w:val="24"/>
    </w:rPr>
  </w:style>
  <w:style w:type="paragraph" w:styleId="Ttulo4">
    <w:name w:val="heading 4"/>
    <w:basedOn w:val="Normal1"/>
    <w:next w:val="Normal1"/>
    <w:rsid w:val="00721CC9"/>
    <w:pPr>
      <w:spacing w:before="240" w:after="40"/>
      <w:outlineLvl w:val="3"/>
    </w:pPr>
    <w:rPr>
      <w:i/>
      <w:color w:val="666666"/>
    </w:rPr>
  </w:style>
  <w:style w:type="paragraph" w:styleId="Ttulo5">
    <w:name w:val="heading 5"/>
    <w:basedOn w:val="Normal1"/>
    <w:next w:val="Normal1"/>
    <w:rsid w:val="00721CC9"/>
    <w:pPr>
      <w:spacing w:before="220" w:after="40"/>
      <w:outlineLvl w:val="4"/>
    </w:pPr>
    <w:rPr>
      <w:b/>
      <w:color w:val="666666"/>
      <w:sz w:val="20"/>
    </w:rPr>
  </w:style>
  <w:style w:type="paragraph" w:styleId="Ttulo6">
    <w:name w:val="heading 6"/>
    <w:basedOn w:val="Normal1"/>
    <w:next w:val="Normal1"/>
    <w:rsid w:val="00721CC9"/>
    <w:pPr>
      <w:spacing w:before="200" w:after="40"/>
      <w:outlineLvl w:val="5"/>
    </w:pPr>
    <w:rPr>
      <w:i/>
      <w:color w:val="666666"/>
      <w:sz w:val="20"/>
    </w:rPr>
  </w:style>
  <w:style w:type="paragraph" w:styleId="Ttulo7">
    <w:name w:val="heading 7"/>
    <w:basedOn w:val="Normal"/>
    <w:next w:val="Normal"/>
    <w:link w:val="Ttulo7Car"/>
    <w:uiPriority w:val="9"/>
    <w:unhideWhenUsed/>
    <w:qFormat/>
    <w:rsid w:val="002A37D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21CC9"/>
    <w:pPr>
      <w:spacing w:after="0"/>
    </w:pPr>
    <w:rPr>
      <w:rFonts w:ascii="Arial" w:eastAsia="Arial" w:hAnsi="Arial" w:cs="Arial"/>
      <w:color w:val="000000"/>
    </w:rPr>
  </w:style>
  <w:style w:type="paragraph" w:styleId="Ttulo">
    <w:name w:val="Title"/>
    <w:basedOn w:val="Normal1"/>
    <w:next w:val="Normal1"/>
    <w:rsid w:val="00721CC9"/>
    <w:pPr>
      <w:spacing w:before="480" w:after="120"/>
    </w:pPr>
    <w:rPr>
      <w:b/>
      <w:sz w:val="72"/>
    </w:rPr>
  </w:style>
  <w:style w:type="paragraph" w:styleId="Subttulo">
    <w:name w:val="Subtitle"/>
    <w:basedOn w:val="Normal1"/>
    <w:next w:val="Normal1"/>
    <w:rsid w:val="00721CC9"/>
    <w:pPr>
      <w:spacing w:before="360" w:after="80"/>
    </w:pPr>
    <w:rPr>
      <w:rFonts w:ascii="Georgia" w:eastAsia="Georgia" w:hAnsi="Georgia" w:cs="Georgia"/>
      <w:i/>
      <w:color w:val="666666"/>
      <w:sz w:val="48"/>
    </w:rPr>
  </w:style>
  <w:style w:type="character" w:styleId="Ttulodellibro">
    <w:name w:val="Book Title"/>
    <w:basedOn w:val="Fuentedeprrafopredeter"/>
    <w:uiPriority w:val="33"/>
    <w:qFormat/>
    <w:rsid w:val="002A37DE"/>
    <w:rPr>
      <w:b/>
      <w:bCs/>
      <w:smallCaps/>
      <w:spacing w:val="5"/>
    </w:rPr>
  </w:style>
  <w:style w:type="paragraph" w:styleId="Encabezado">
    <w:name w:val="header"/>
    <w:basedOn w:val="Normal"/>
    <w:link w:val="EncabezadoCar"/>
    <w:uiPriority w:val="99"/>
    <w:semiHidden/>
    <w:unhideWhenUsed/>
    <w:rsid w:val="002A37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A37DE"/>
  </w:style>
  <w:style w:type="paragraph" w:styleId="Piedepgina">
    <w:name w:val="footer"/>
    <w:basedOn w:val="Normal"/>
    <w:link w:val="PiedepginaCar"/>
    <w:uiPriority w:val="99"/>
    <w:unhideWhenUsed/>
    <w:rsid w:val="002A37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37DE"/>
  </w:style>
  <w:style w:type="character" w:customStyle="1" w:styleId="Ttulo7Car">
    <w:name w:val="Título 7 Car"/>
    <w:basedOn w:val="Fuentedeprrafopredeter"/>
    <w:link w:val="Ttulo7"/>
    <w:uiPriority w:val="9"/>
    <w:rsid w:val="002A37DE"/>
    <w:rPr>
      <w:rFonts w:asciiTheme="majorHAnsi" w:eastAsiaTheme="majorEastAsia" w:hAnsiTheme="majorHAnsi" w:cstheme="majorBidi"/>
      <w:i/>
      <w:iCs/>
      <w:color w:val="404040" w:themeColor="text1" w:themeTint="BF"/>
    </w:rPr>
  </w:style>
  <w:style w:type="paragraph" w:styleId="Citadestacada">
    <w:name w:val="Intense Quote"/>
    <w:basedOn w:val="Normal"/>
    <w:next w:val="Normal"/>
    <w:link w:val="CitadestacadaCar"/>
    <w:uiPriority w:val="30"/>
    <w:qFormat/>
    <w:rsid w:val="002A37DE"/>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A37DE"/>
    <w:rPr>
      <w:b/>
      <w:bCs/>
      <w:i/>
      <w:iCs/>
      <w:color w:val="4F81BD" w:themeColor="accent1"/>
    </w:rPr>
  </w:style>
  <w:style w:type="paragraph" w:styleId="NormalWeb">
    <w:name w:val="Normal (Web)"/>
    <w:basedOn w:val="Normal"/>
    <w:uiPriority w:val="99"/>
    <w:semiHidden/>
    <w:unhideWhenUsed/>
    <w:rsid w:val="006063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1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1387</Words>
  <Characters>7630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Genie, la niña salvaje. .docx</vt:lpstr>
    </vt:vector>
  </TitlesOfParts>
  <Company>Hewlett-Packard Company</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la niña salvaje. .docx</dc:title>
  <cp:lastModifiedBy>Maria</cp:lastModifiedBy>
  <cp:revision>14</cp:revision>
  <dcterms:created xsi:type="dcterms:W3CDTF">2013-02-21T21:33:00Z</dcterms:created>
  <dcterms:modified xsi:type="dcterms:W3CDTF">2013-03-06T16:37:00Z</dcterms:modified>
</cp:coreProperties>
</file>